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7F" w:rsidRPr="004B7326" w:rsidRDefault="00F7767F" w:rsidP="00F7767F">
      <w:pPr>
        <w:spacing w:line="276" w:lineRule="auto"/>
        <w:jc w:val="center"/>
        <w:rPr>
          <w:rFonts w:ascii="Arial" w:hAnsi="Arial" w:cs="Arial"/>
          <w:b/>
          <w:sz w:val="22"/>
          <w:szCs w:val="22"/>
        </w:rPr>
      </w:pPr>
      <w:r w:rsidRPr="004B7326">
        <w:rPr>
          <w:rFonts w:ascii="Arial" w:hAnsi="Arial" w:cs="Arial"/>
          <w:b/>
          <w:sz w:val="22"/>
          <w:szCs w:val="22"/>
        </w:rPr>
        <w:t>BEFORE THE O</w:t>
      </w:r>
      <w:r w:rsidR="00FA13C5">
        <w:rPr>
          <w:rFonts w:ascii="Arial" w:hAnsi="Arial" w:cs="Arial"/>
          <w:b/>
          <w:sz w:val="22"/>
          <w:szCs w:val="22"/>
        </w:rPr>
        <w:t>DISHA</w:t>
      </w:r>
      <w:r w:rsidRPr="004B7326">
        <w:rPr>
          <w:rFonts w:ascii="Arial" w:hAnsi="Arial" w:cs="Arial"/>
          <w:b/>
          <w:sz w:val="22"/>
          <w:szCs w:val="22"/>
        </w:rPr>
        <w:t xml:space="preserve"> ELECTRICITY REGULATORY COMMISSION,</w:t>
      </w:r>
      <w:r w:rsidR="00FA13C5">
        <w:rPr>
          <w:rFonts w:ascii="Arial" w:hAnsi="Arial" w:cs="Arial"/>
          <w:b/>
          <w:sz w:val="22"/>
          <w:szCs w:val="22"/>
        </w:rPr>
        <w:t xml:space="preserve"> </w:t>
      </w:r>
      <w:r w:rsidRPr="004B7326">
        <w:rPr>
          <w:rFonts w:ascii="Arial" w:hAnsi="Arial" w:cs="Arial"/>
          <w:b/>
          <w:sz w:val="22"/>
          <w:szCs w:val="22"/>
        </w:rPr>
        <w:t>BIDYUT NIYAMAK BHAWAN,</w:t>
      </w:r>
      <w:r>
        <w:rPr>
          <w:rFonts w:ascii="Arial" w:hAnsi="Arial" w:cs="Arial"/>
          <w:b/>
          <w:sz w:val="22"/>
          <w:szCs w:val="22"/>
        </w:rPr>
        <w:t xml:space="preserve"> </w:t>
      </w:r>
      <w:r w:rsidRPr="004B7326">
        <w:rPr>
          <w:rFonts w:ascii="Arial" w:hAnsi="Arial" w:cs="Arial"/>
          <w:b/>
          <w:sz w:val="22"/>
          <w:szCs w:val="22"/>
        </w:rPr>
        <w:t>Unit-VIII,</w:t>
      </w:r>
      <w:r>
        <w:rPr>
          <w:rFonts w:ascii="Arial" w:hAnsi="Arial" w:cs="Arial"/>
          <w:b/>
          <w:sz w:val="22"/>
          <w:szCs w:val="22"/>
        </w:rPr>
        <w:t xml:space="preserve"> </w:t>
      </w:r>
      <w:r w:rsidRPr="004B7326">
        <w:rPr>
          <w:rFonts w:ascii="Arial" w:hAnsi="Arial" w:cs="Arial"/>
          <w:b/>
          <w:sz w:val="22"/>
          <w:szCs w:val="22"/>
        </w:rPr>
        <w:t>BHUBANESWAR</w:t>
      </w:r>
    </w:p>
    <w:p w:rsidR="00F7767F" w:rsidRPr="00FA13C5" w:rsidRDefault="00F7767F" w:rsidP="00FA13C5">
      <w:pPr>
        <w:tabs>
          <w:tab w:val="left" w:pos="7110"/>
        </w:tabs>
        <w:spacing w:line="276" w:lineRule="auto"/>
        <w:jc w:val="right"/>
        <w:rPr>
          <w:rFonts w:ascii="Arial" w:hAnsi="Arial" w:cs="Arial"/>
          <w:b/>
          <w:sz w:val="22"/>
          <w:szCs w:val="22"/>
          <w:u w:val="single"/>
        </w:rPr>
      </w:pPr>
      <w:r w:rsidRPr="004B7326">
        <w:rPr>
          <w:rFonts w:ascii="Arial" w:hAnsi="Arial" w:cs="Arial"/>
          <w:sz w:val="22"/>
          <w:szCs w:val="22"/>
        </w:rPr>
        <w:t xml:space="preserve">                                                                                                         </w:t>
      </w:r>
      <w:r w:rsidRPr="00FA13C5">
        <w:rPr>
          <w:rFonts w:ascii="Arial" w:hAnsi="Arial" w:cs="Arial"/>
          <w:b/>
          <w:sz w:val="22"/>
          <w:szCs w:val="22"/>
          <w:u w:val="single"/>
        </w:rPr>
        <w:t>Case No.</w:t>
      </w:r>
      <w:r w:rsidR="004B4398">
        <w:rPr>
          <w:rFonts w:ascii="Arial" w:hAnsi="Arial" w:cs="Arial"/>
          <w:b/>
          <w:sz w:val="22"/>
          <w:szCs w:val="22"/>
          <w:u w:val="single"/>
        </w:rPr>
        <w:t>5</w:t>
      </w:r>
      <w:r w:rsidR="00AB462D">
        <w:rPr>
          <w:rFonts w:ascii="Arial" w:hAnsi="Arial" w:cs="Arial"/>
          <w:b/>
          <w:sz w:val="22"/>
          <w:szCs w:val="22"/>
          <w:u w:val="single"/>
        </w:rPr>
        <w:t>7</w:t>
      </w:r>
      <w:r w:rsidRPr="00FA13C5">
        <w:rPr>
          <w:rFonts w:ascii="Arial" w:hAnsi="Arial" w:cs="Arial"/>
          <w:b/>
          <w:sz w:val="22"/>
          <w:szCs w:val="22"/>
          <w:u w:val="single"/>
        </w:rPr>
        <w:t>/201</w:t>
      </w:r>
      <w:r w:rsidR="004B4398">
        <w:rPr>
          <w:rFonts w:ascii="Arial" w:hAnsi="Arial" w:cs="Arial"/>
          <w:b/>
          <w:sz w:val="22"/>
          <w:szCs w:val="22"/>
          <w:u w:val="single"/>
        </w:rPr>
        <w:t>5</w:t>
      </w:r>
    </w:p>
    <w:p w:rsidR="00F7767F" w:rsidRPr="004B7326" w:rsidRDefault="00F7767F" w:rsidP="00F7767F">
      <w:pPr>
        <w:tabs>
          <w:tab w:val="left" w:pos="7110"/>
        </w:tabs>
        <w:spacing w:line="276" w:lineRule="auto"/>
        <w:jc w:val="both"/>
        <w:rPr>
          <w:rFonts w:ascii="Arial" w:hAnsi="Arial" w:cs="Arial"/>
          <w:b/>
          <w:sz w:val="22"/>
          <w:szCs w:val="22"/>
        </w:rPr>
      </w:pPr>
    </w:p>
    <w:p w:rsidR="004B4398" w:rsidRPr="003F3F1E" w:rsidRDefault="004B4398" w:rsidP="004B4398">
      <w:pPr>
        <w:pStyle w:val="BodyTextIndent2"/>
        <w:spacing w:line="276" w:lineRule="auto"/>
        <w:ind w:left="7513" w:hanging="7513"/>
        <w:rPr>
          <w:rFonts w:ascii="Arial" w:hAnsi="Arial" w:cs="Arial"/>
          <w:b/>
          <w:sz w:val="22"/>
          <w:szCs w:val="22"/>
        </w:rPr>
      </w:pPr>
      <w:r w:rsidRPr="003F3F1E">
        <w:rPr>
          <w:rFonts w:ascii="Arial" w:hAnsi="Arial" w:cs="Arial"/>
          <w:b/>
          <w:sz w:val="22"/>
          <w:szCs w:val="22"/>
        </w:rPr>
        <w:t xml:space="preserve">IN THE MATTER OF: </w:t>
      </w:r>
      <w:r>
        <w:rPr>
          <w:rFonts w:ascii="Arial" w:hAnsi="Arial" w:cs="Arial"/>
          <w:sz w:val="22"/>
          <w:szCs w:val="22"/>
        </w:rPr>
        <w:t>NESCO Utility</w:t>
      </w:r>
      <w:r w:rsidRPr="003F3F1E">
        <w:rPr>
          <w:rFonts w:ascii="Arial" w:hAnsi="Arial" w:cs="Arial"/>
          <w:sz w:val="22"/>
          <w:szCs w:val="22"/>
        </w:rPr>
        <w:t xml:space="preserve"> (NESCO)                    </w:t>
      </w:r>
      <w:r>
        <w:rPr>
          <w:rFonts w:ascii="Arial" w:hAnsi="Arial" w:cs="Arial"/>
          <w:sz w:val="22"/>
          <w:szCs w:val="22"/>
        </w:rPr>
        <w:t xml:space="preserve">                                         </w:t>
      </w:r>
      <w:r w:rsidRPr="003F3F1E">
        <w:rPr>
          <w:rFonts w:ascii="Arial" w:hAnsi="Arial" w:cs="Arial"/>
          <w:sz w:val="22"/>
          <w:szCs w:val="22"/>
        </w:rPr>
        <w:t>…....</w:t>
      </w:r>
      <w:r w:rsidRPr="003F3F1E">
        <w:rPr>
          <w:rFonts w:ascii="Arial" w:hAnsi="Arial" w:cs="Arial"/>
          <w:b/>
          <w:sz w:val="22"/>
          <w:szCs w:val="22"/>
        </w:rPr>
        <w:t>Applicant</w:t>
      </w:r>
    </w:p>
    <w:p w:rsidR="004B4398" w:rsidRPr="003F3F1E" w:rsidRDefault="004B4398" w:rsidP="004B4398">
      <w:pPr>
        <w:ind w:left="1980" w:firstLine="720"/>
        <w:jc w:val="both"/>
        <w:rPr>
          <w:rFonts w:ascii="Arial" w:hAnsi="Arial" w:cs="Arial"/>
          <w:b/>
          <w:bCs/>
        </w:rPr>
      </w:pPr>
      <w:r w:rsidRPr="003F3F1E">
        <w:rPr>
          <w:rFonts w:ascii="Arial" w:hAnsi="Arial" w:cs="Arial"/>
        </w:rPr>
        <w:t xml:space="preserve">    </w:t>
      </w:r>
      <w:r w:rsidRPr="003F3F1E">
        <w:rPr>
          <w:rFonts w:ascii="Arial" w:hAnsi="Arial" w:cs="Arial"/>
          <w:b/>
          <w:bCs/>
        </w:rPr>
        <w:t>AND</w:t>
      </w:r>
    </w:p>
    <w:p w:rsidR="004B4398" w:rsidRPr="004B4398" w:rsidRDefault="004B4398" w:rsidP="00DA1BEA">
      <w:pPr>
        <w:ind w:left="7513" w:hanging="7513"/>
        <w:rPr>
          <w:rFonts w:ascii="Arial" w:hAnsi="Arial" w:cs="Arial"/>
          <w:b/>
          <w:sz w:val="22"/>
          <w:szCs w:val="22"/>
        </w:rPr>
      </w:pPr>
      <w:r w:rsidRPr="004B4398">
        <w:rPr>
          <w:rFonts w:ascii="Arial" w:hAnsi="Arial" w:cs="Arial"/>
          <w:b/>
          <w:sz w:val="22"/>
          <w:szCs w:val="22"/>
        </w:rPr>
        <w:t xml:space="preserve">IN THE MATTER OF: </w:t>
      </w:r>
      <w:proofErr w:type="spellStart"/>
      <w:r w:rsidR="002935C3">
        <w:rPr>
          <w:rFonts w:ascii="Arial" w:hAnsi="Arial" w:cs="Arial"/>
          <w:sz w:val="22"/>
          <w:szCs w:val="22"/>
        </w:rPr>
        <w:t>Prashanta</w:t>
      </w:r>
      <w:proofErr w:type="spellEnd"/>
      <w:r w:rsidR="002935C3">
        <w:rPr>
          <w:rFonts w:ascii="Arial" w:hAnsi="Arial" w:cs="Arial"/>
          <w:sz w:val="22"/>
          <w:szCs w:val="22"/>
        </w:rPr>
        <w:t xml:space="preserve"> Ku. Das           </w:t>
      </w:r>
      <w:r w:rsidRPr="004B4398">
        <w:rPr>
          <w:rFonts w:ascii="Arial" w:hAnsi="Arial" w:cs="Arial"/>
          <w:sz w:val="22"/>
          <w:szCs w:val="22"/>
        </w:rPr>
        <w:t xml:space="preserve">                                          </w:t>
      </w:r>
      <w:r>
        <w:rPr>
          <w:rFonts w:ascii="Arial" w:hAnsi="Arial" w:cs="Arial"/>
          <w:sz w:val="22"/>
          <w:szCs w:val="22"/>
        </w:rPr>
        <w:t xml:space="preserve">       </w:t>
      </w:r>
      <w:r w:rsidRPr="004B4398">
        <w:rPr>
          <w:rFonts w:ascii="Arial" w:hAnsi="Arial" w:cs="Arial"/>
          <w:sz w:val="22"/>
          <w:szCs w:val="22"/>
        </w:rPr>
        <w:t>.......</w:t>
      </w:r>
      <w:r w:rsidRPr="004B4398">
        <w:rPr>
          <w:rFonts w:ascii="Arial" w:hAnsi="Arial" w:cs="Arial"/>
          <w:b/>
          <w:sz w:val="22"/>
          <w:szCs w:val="22"/>
        </w:rPr>
        <w:t xml:space="preserve">Objector                                           </w:t>
      </w:r>
    </w:p>
    <w:p w:rsidR="004C5AA7" w:rsidRDefault="004C5AA7" w:rsidP="00FA13C5">
      <w:pPr>
        <w:spacing w:line="276" w:lineRule="auto"/>
        <w:jc w:val="both"/>
        <w:rPr>
          <w:rFonts w:ascii="Arial" w:hAnsi="Arial" w:cs="Arial"/>
          <w:b/>
          <w:sz w:val="22"/>
          <w:szCs w:val="22"/>
        </w:rPr>
      </w:pPr>
      <w:r w:rsidRPr="00FA13C5">
        <w:rPr>
          <w:rFonts w:ascii="Arial" w:hAnsi="Arial" w:cs="Arial"/>
          <w:sz w:val="22"/>
          <w:szCs w:val="22"/>
        </w:rPr>
        <w:tab/>
      </w:r>
      <w:r>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r w:rsidR="00F7767F" w:rsidRPr="004B7326">
        <w:rPr>
          <w:rFonts w:ascii="Arial" w:hAnsi="Arial" w:cs="Arial"/>
          <w:b/>
          <w:sz w:val="22"/>
          <w:szCs w:val="22"/>
        </w:rPr>
        <w:tab/>
      </w:r>
    </w:p>
    <w:p w:rsidR="00F7767F" w:rsidRPr="00AB462D" w:rsidRDefault="00F7767F" w:rsidP="00440CF5">
      <w:pPr>
        <w:spacing w:line="276" w:lineRule="auto"/>
        <w:jc w:val="both"/>
        <w:rPr>
          <w:rFonts w:ascii="Arial" w:hAnsi="Arial" w:cs="Arial"/>
          <w:b/>
          <w:sz w:val="22"/>
          <w:szCs w:val="22"/>
          <w:u w:val="single"/>
        </w:rPr>
      </w:pPr>
      <w:r w:rsidRPr="00AB462D">
        <w:rPr>
          <w:rFonts w:ascii="Arial" w:hAnsi="Arial" w:cs="Arial"/>
          <w:b/>
          <w:sz w:val="22"/>
          <w:szCs w:val="22"/>
          <w:u w:val="single"/>
        </w:rPr>
        <w:t>Rejoinder to the o</w:t>
      </w:r>
      <w:r w:rsidR="004E7E4E" w:rsidRPr="00AB462D">
        <w:rPr>
          <w:rFonts w:ascii="Arial" w:hAnsi="Arial" w:cs="Arial"/>
          <w:b/>
          <w:sz w:val="22"/>
          <w:szCs w:val="22"/>
          <w:u w:val="single"/>
        </w:rPr>
        <w:t xml:space="preserve">bjection filed </w:t>
      </w:r>
      <w:r w:rsidR="004E7E4E" w:rsidRPr="00DA1BEA">
        <w:rPr>
          <w:rFonts w:ascii="Arial" w:hAnsi="Arial" w:cs="Arial"/>
          <w:b/>
          <w:sz w:val="22"/>
          <w:szCs w:val="22"/>
          <w:u w:val="single"/>
        </w:rPr>
        <w:t xml:space="preserve">by </w:t>
      </w:r>
      <w:proofErr w:type="spellStart"/>
      <w:r w:rsidR="002935C3">
        <w:rPr>
          <w:rFonts w:ascii="Arial" w:hAnsi="Arial" w:cs="Arial"/>
          <w:b/>
          <w:sz w:val="22"/>
          <w:szCs w:val="22"/>
          <w:u w:val="single"/>
        </w:rPr>
        <w:t>Prashanta</w:t>
      </w:r>
      <w:proofErr w:type="spellEnd"/>
      <w:r w:rsidR="002935C3">
        <w:rPr>
          <w:rFonts w:ascii="Arial" w:hAnsi="Arial" w:cs="Arial"/>
          <w:b/>
          <w:sz w:val="22"/>
          <w:szCs w:val="22"/>
          <w:u w:val="single"/>
        </w:rPr>
        <w:t xml:space="preserve"> Ku. Das</w:t>
      </w:r>
      <w:r w:rsidRPr="00AB462D">
        <w:rPr>
          <w:rFonts w:ascii="Arial" w:hAnsi="Arial" w:cs="Arial"/>
          <w:b/>
          <w:sz w:val="22"/>
          <w:szCs w:val="22"/>
          <w:u w:val="single"/>
        </w:rPr>
        <w:t xml:space="preserve"> against the </w:t>
      </w:r>
      <w:r w:rsidR="00A14F25">
        <w:rPr>
          <w:rFonts w:ascii="Arial" w:hAnsi="Arial" w:cs="Arial"/>
          <w:b/>
          <w:sz w:val="22"/>
          <w:szCs w:val="22"/>
          <w:u w:val="single"/>
        </w:rPr>
        <w:t>Aggregate</w:t>
      </w:r>
      <w:r w:rsidRPr="00AB462D">
        <w:rPr>
          <w:rFonts w:ascii="Arial" w:hAnsi="Arial" w:cs="Arial"/>
          <w:b/>
          <w:sz w:val="22"/>
          <w:szCs w:val="22"/>
          <w:u w:val="single"/>
        </w:rPr>
        <w:t xml:space="preserve"> Revenue Requirement &amp; Retail Supply Tariff Application filed by NESCO for the year 201</w:t>
      </w:r>
      <w:r w:rsidR="004B4398">
        <w:rPr>
          <w:rFonts w:ascii="Arial" w:hAnsi="Arial" w:cs="Arial"/>
          <w:b/>
          <w:sz w:val="22"/>
          <w:szCs w:val="22"/>
          <w:u w:val="single"/>
        </w:rPr>
        <w:t>6</w:t>
      </w:r>
      <w:r w:rsidRPr="00AB462D">
        <w:rPr>
          <w:rFonts w:ascii="Arial" w:hAnsi="Arial" w:cs="Arial"/>
          <w:b/>
          <w:sz w:val="22"/>
          <w:szCs w:val="22"/>
          <w:u w:val="single"/>
        </w:rPr>
        <w:t>-1</w:t>
      </w:r>
      <w:r w:rsidR="004B4398">
        <w:rPr>
          <w:rFonts w:ascii="Arial" w:hAnsi="Arial" w:cs="Arial"/>
          <w:b/>
          <w:sz w:val="22"/>
          <w:szCs w:val="22"/>
          <w:u w:val="single"/>
        </w:rPr>
        <w:t>7</w:t>
      </w:r>
    </w:p>
    <w:p w:rsidR="00CD79C7" w:rsidRDefault="00CD79C7" w:rsidP="00F7767F">
      <w:pPr>
        <w:spacing w:line="276" w:lineRule="auto"/>
        <w:jc w:val="both"/>
        <w:rPr>
          <w:rFonts w:ascii="Arial" w:hAnsi="Arial" w:cs="Arial"/>
          <w:b/>
          <w:sz w:val="22"/>
          <w:szCs w:val="22"/>
        </w:rPr>
      </w:pPr>
    </w:p>
    <w:p w:rsidR="00235A1E" w:rsidRPr="006D7C3D" w:rsidRDefault="00CD79C7" w:rsidP="00F7767F">
      <w:pPr>
        <w:rPr>
          <w:rFonts w:ascii="Arial" w:hAnsi="Arial" w:cs="Arial"/>
          <w:b/>
          <w:sz w:val="22"/>
          <w:szCs w:val="22"/>
          <w:u w:val="single"/>
        </w:rPr>
      </w:pPr>
      <w:r>
        <w:rPr>
          <w:rFonts w:ascii="Arial" w:hAnsi="Arial" w:cs="Arial"/>
          <w:sz w:val="22"/>
          <w:szCs w:val="22"/>
        </w:rPr>
        <w:t xml:space="preserve"> </w:t>
      </w:r>
      <w:r w:rsidR="00190C86">
        <w:rPr>
          <w:rFonts w:ascii="Arial" w:hAnsi="Arial" w:cs="Arial"/>
          <w:b/>
          <w:sz w:val="22"/>
          <w:szCs w:val="22"/>
          <w:u w:val="single"/>
        </w:rPr>
        <w:t>Power Cut &amp; Low Voltage</w:t>
      </w:r>
    </w:p>
    <w:p w:rsidR="00764849" w:rsidRDefault="00CE43C2" w:rsidP="00190C86">
      <w:pPr>
        <w:jc w:val="both"/>
        <w:rPr>
          <w:rFonts w:ascii="Arial" w:hAnsi="Arial" w:cs="Arial"/>
          <w:sz w:val="22"/>
          <w:szCs w:val="22"/>
        </w:rPr>
      </w:pPr>
      <w:r>
        <w:rPr>
          <w:rFonts w:ascii="Arial" w:hAnsi="Arial" w:cs="Arial"/>
          <w:b/>
          <w:sz w:val="22"/>
          <w:szCs w:val="22"/>
        </w:rPr>
        <w:t xml:space="preserve"> </w:t>
      </w:r>
      <w:r w:rsidR="008A5067">
        <w:rPr>
          <w:rFonts w:ascii="Arial" w:hAnsi="Arial" w:cs="Arial"/>
          <w:b/>
          <w:sz w:val="22"/>
          <w:szCs w:val="22"/>
        </w:rPr>
        <w:t xml:space="preserve">   </w:t>
      </w:r>
      <w:r>
        <w:rPr>
          <w:rFonts w:ascii="Arial" w:hAnsi="Arial" w:cs="Arial"/>
          <w:b/>
          <w:sz w:val="22"/>
          <w:szCs w:val="22"/>
        </w:rPr>
        <w:t xml:space="preserve">    </w:t>
      </w:r>
      <w:r w:rsidR="008A5067">
        <w:rPr>
          <w:rFonts w:ascii="Arial" w:hAnsi="Arial" w:cs="Arial"/>
          <w:b/>
          <w:sz w:val="22"/>
          <w:szCs w:val="22"/>
        </w:rPr>
        <w:t xml:space="preserve"> </w:t>
      </w:r>
      <w:r w:rsidR="006D7C3D">
        <w:rPr>
          <w:rFonts w:ascii="Arial" w:hAnsi="Arial" w:cs="Arial"/>
          <w:b/>
          <w:sz w:val="22"/>
          <w:szCs w:val="22"/>
        </w:rPr>
        <w:t xml:space="preserve">   </w:t>
      </w:r>
      <w:r w:rsidR="00190C86">
        <w:rPr>
          <w:rFonts w:ascii="Arial" w:hAnsi="Arial" w:cs="Arial"/>
          <w:sz w:val="22"/>
          <w:szCs w:val="22"/>
        </w:rPr>
        <w:t xml:space="preserve">The scheduled power cut is imposed due to GRID constraints / Maintenance or as per the instruction of SLDC. Regarding weekly one day shutdown in </w:t>
      </w:r>
      <w:proofErr w:type="spellStart"/>
      <w:r w:rsidR="00190C86">
        <w:rPr>
          <w:rFonts w:ascii="Arial" w:hAnsi="Arial" w:cs="Arial"/>
          <w:sz w:val="22"/>
          <w:szCs w:val="22"/>
        </w:rPr>
        <w:t>Basudevpur</w:t>
      </w:r>
      <w:proofErr w:type="spellEnd"/>
      <w:r w:rsidR="00190C86">
        <w:rPr>
          <w:rFonts w:ascii="Arial" w:hAnsi="Arial" w:cs="Arial"/>
          <w:sz w:val="22"/>
          <w:szCs w:val="22"/>
        </w:rPr>
        <w:t xml:space="preserve"> area, it was due to change of Conductors in CAPEX scheme and necessary MIC announcements is done before imposing any power cuts.  </w:t>
      </w:r>
    </w:p>
    <w:p w:rsidR="0070745B" w:rsidRDefault="0070745B" w:rsidP="0070745B">
      <w:pPr>
        <w:ind w:firstLine="720"/>
        <w:jc w:val="both"/>
        <w:rPr>
          <w:rFonts w:ascii="Arial" w:hAnsi="Arial" w:cs="Arial"/>
          <w:sz w:val="22"/>
          <w:szCs w:val="22"/>
        </w:rPr>
      </w:pPr>
      <w:r w:rsidRPr="000F4DD9">
        <w:rPr>
          <w:rFonts w:ascii="Arial" w:hAnsi="Arial" w:cs="Arial"/>
          <w:sz w:val="22"/>
          <w:szCs w:val="22"/>
        </w:rPr>
        <w:t xml:space="preserve">Quality of power supply has </w:t>
      </w:r>
      <w:r w:rsidR="009F56EA">
        <w:rPr>
          <w:rFonts w:ascii="Arial" w:hAnsi="Arial" w:cs="Arial"/>
          <w:sz w:val="22"/>
          <w:szCs w:val="22"/>
        </w:rPr>
        <w:t xml:space="preserve">improved </w:t>
      </w:r>
      <w:r w:rsidR="009F56EA" w:rsidRPr="000F4DD9">
        <w:rPr>
          <w:rFonts w:ascii="Arial" w:hAnsi="Arial" w:cs="Arial"/>
          <w:sz w:val="22"/>
          <w:szCs w:val="22"/>
        </w:rPr>
        <w:t>as</w:t>
      </w:r>
      <w:r w:rsidRPr="000F4DD9">
        <w:rPr>
          <w:rFonts w:ascii="Arial" w:hAnsi="Arial" w:cs="Arial"/>
          <w:sz w:val="22"/>
          <w:szCs w:val="22"/>
        </w:rPr>
        <w:t xml:space="preserve"> compare to past period. Voltage condition has improved due to SI work, </w:t>
      </w:r>
      <w:proofErr w:type="spellStart"/>
      <w:r w:rsidRPr="000F4DD9">
        <w:rPr>
          <w:rFonts w:ascii="Arial" w:hAnsi="Arial" w:cs="Arial"/>
          <w:sz w:val="22"/>
          <w:szCs w:val="22"/>
        </w:rPr>
        <w:t>upgradation</w:t>
      </w:r>
      <w:proofErr w:type="spellEnd"/>
      <w:r w:rsidRPr="000F4DD9">
        <w:rPr>
          <w:rFonts w:ascii="Arial" w:hAnsi="Arial" w:cs="Arial"/>
          <w:sz w:val="22"/>
          <w:szCs w:val="22"/>
        </w:rPr>
        <w:t xml:space="preserve"> of Sub-station and replacement of old conductors. Augmentation in Net work assets has also been made due to capacity addi</w:t>
      </w:r>
      <w:r w:rsidR="00EC5CE9">
        <w:rPr>
          <w:rFonts w:ascii="Arial" w:hAnsi="Arial" w:cs="Arial"/>
          <w:sz w:val="22"/>
          <w:szCs w:val="22"/>
        </w:rPr>
        <w:t>tion on account of RGGVY, BGJY, CAPEX, ODSSP and other schemes</w:t>
      </w:r>
    </w:p>
    <w:p w:rsidR="00190C86" w:rsidRDefault="00190C86" w:rsidP="00190C86">
      <w:pPr>
        <w:jc w:val="both"/>
        <w:rPr>
          <w:rFonts w:ascii="Arial" w:hAnsi="Arial" w:cs="Arial"/>
          <w:sz w:val="22"/>
          <w:szCs w:val="22"/>
        </w:rPr>
      </w:pPr>
    </w:p>
    <w:p w:rsidR="00190C86" w:rsidRDefault="00190C86" w:rsidP="00190C86">
      <w:pPr>
        <w:jc w:val="both"/>
        <w:rPr>
          <w:rFonts w:ascii="Arial" w:hAnsi="Arial" w:cs="Arial"/>
          <w:b/>
          <w:sz w:val="22"/>
          <w:szCs w:val="22"/>
          <w:u w:val="single"/>
        </w:rPr>
      </w:pPr>
      <w:r w:rsidRPr="00190C86">
        <w:rPr>
          <w:rFonts w:ascii="Arial" w:hAnsi="Arial" w:cs="Arial"/>
          <w:b/>
          <w:sz w:val="22"/>
          <w:szCs w:val="22"/>
          <w:u w:val="single"/>
        </w:rPr>
        <w:t>Billing System</w:t>
      </w:r>
    </w:p>
    <w:p w:rsidR="00190C86" w:rsidRDefault="00190C86" w:rsidP="00190C86">
      <w:pPr>
        <w:jc w:val="both"/>
        <w:rPr>
          <w:rFonts w:ascii="Arial" w:hAnsi="Arial" w:cs="Arial"/>
          <w:sz w:val="22"/>
          <w:szCs w:val="22"/>
        </w:rPr>
      </w:pPr>
      <w:r>
        <w:rPr>
          <w:rFonts w:ascii="Arial" w:hAnsi="Arial" w:cs="Arial"/>
          <w:sz w:val="22"/>
          <w:szCs w:val="22"/>
        </w:rPr>
        <w:tab/>
        <w:t xml:space="preserve">NESCO is implementing new </w:t>
      </w:r>
      <w:r w:rsidR="00794821">
        <w:rPr>
          <w:rFonts w:ascii="Arial" w:hAnsi="Arial" w:cs="Arial"/>
          <w:sz w:val="22"/>
          <w:szCs w:val="22"/>
        </w:rPr>
        <w:t>mode</w:t>
      </w:r>
      <w:r>
        <w:rPr>
          <w:rFonts w:ascii="Arial" w:hAnsi="Arial" w:cs="Arial"/>
          <w:sz w:val="22"/>
          <w:szCs w:val="22"/>
        </w:rPr>
        <w:t xml:space="preserve"> for billing like GPRS based, Android mobile based etc. </w:t>
      </w:r>
      <w:r w:rsidR="00794821">
        <w:rPr>
          <w:rFonts w:ascii="Arial" w:hAnsi="Arial" w:cs="Arial"/>
          <w:sz w:val="22"/>
          <w:szCs w:val="22"/>
        </w:rPr>
        <w:t xml:space="preserve">These new billing methods are implemented on pilot basis in few sections and there may be some cases of wrong bill but they are subsequently rectified in successive months. Most of cases it is found that readings were suppressed by previous meter reader and when bill is prepared as per actual reading consumers complain that meter </w:t>
      </w:r>
      <w:r w:rsidR="00465203">
        <w:rPr>
          <w:rFonts w:ascii="Arial" w:hAnsi="Arial" w:cs="Arial"/>
          <w:sz w:val="22"/>
          <w:szCs w:val="22"/>
        </w:rPr>
        <w:t>are</w:t>
      </w:r>
      <w:r w:rsidR="00794821">
        <w:rPr>
          <w:rFonts w:ascii="Arial" w:hAnsi="Arial" w:cs="Arial"/>
          <w:sz w:val="22"/>
          <w:szCs w:val="22"/>
        </w:rPr>
        <w:t xml:space="preserve"> defective. NESCO is also going to introduce photo based mobile b</w:t>
      </w:r>
      <w:r w:rsidR="00465203">
        <w:rPr>
          <w:rFonts w:ascii="Arial" w:hAnsi="Arial" w:cs="Arial"/>
          <w:sz w:val="22"/>
          <w:szCs w:val="22"/>
        </w:rPr>
        <w:t>illing shortly.</w:t>
      </w:r>
    </w:p>
    <w:p w:rsidR="00465203" w:rsidRDefault="00465203" w:rsidP="00190C86">
      <w:pPr>
        <w:jc w:val="both"/>
        <w:rPr>
          <w:rFonts w:ascii="Arial" w:hAnsi="Arial" w:cs="Arial"/>
          <w:sz w:val="22"/>
          <w:szCs w:val="22"/>
        </w:rPr>
      </w:pPr>
    </w:p>
    <w:p w:rsidR="00465203" w:rsidRDefault="00465203" w:rsidP="00190C86">
      <w:pPr>
        <w:jc w:val="both"/>
        <w:rPr>
          <w:rFonts w:ascii="Arial" w:hAnsi="Arial" w:cs="Arial"/>
          <w:b/>
          <w:sz w:val="22"/>
          <w:szCs w:val="22"/>
          <w:u w:val="single"/>
        </w:rPr>
      </w:pPr>
      <w:r w:rsidRPr="00465203">
        <w:rPr>
          <w:rFonts w:ascii="Arial" w:hAnsi="Arial" w:cs="Arial"/>
          <w:b/>
          <w:sz w:val="22"/>
          <w:szCs w:val="22"/>
          <w:u w:val="single"/>
        </w:rPr>
        <w:t>Replacement and Testing of Meters</w:t>
      </w:r>
    </w:p>
    <w:p w:rsidR="00465203" w:rsidRDefault="00465203" w:rsidP="00190C86">
      <w:pPr>
        <w:jc w:val="both"/>
        <w:rPr>
          <w:rFonts w:ascii="Arial" w:hAnsi="Arial" w:cs="Arial"/>
          <w:sz w:val="22"/>
          <w:szCs w:val="22"/>
        </w:rPr>
      </w:pPr>
      <w:r>
        <w:rPr>
          <w:rFonts w:ascii="Arial" w:hAnsi="Arial" w:cs="Arial"/>
          <w:sz w:val="22"/>
          <w:szCs w:val="22"/>
        </w:rPr>
        <w:tab/>
        <w:t>NESCO is replacing the old electro-mechanical meters with new technology Static meters</w:t>
      </w:r>
      <w:r w:rsidR="003A7ED8">
        <w:rPr>
          <w:rFonts w:ascii="Arial" w:hAnsi="Arial" w:cs="Arial"/>
          <w:sz w:val="22"/>
          <w:szCs w:val="22"/>
        </w:rPr>
        <w:t>. No meter is replaced arbitrarily as submitted by the objector. Consumers meter are replaced if found to be slow or defective. In most of the cases consumers questioning the accuracy of newly installed meters are not willing to pay the meter testing fees.</w:t>
      </w:r>
      <w:r w:rsidR="00440CF5">
        <w:rPr>
          <w:rFonts w:ascii="Arial" w:hAnsi="Arial" w:cs="Arial"/>
          <w:sz w:val="22"/>
          <w:szCs w:val="22"/>
        </w:rPr>
        <w:t xml:space="preserve"> The old meters were slow and hence they find new meters to be fast.</w:t>
      </w:r>
    </w:p>
    <w:p w:rsidR="00440CF5" w:rsidRDefault="00440CF5" w:rsidP="00190C86">
      <w:pPr>
        <w:jc w:val="both"/>
        <w:rPr>
          <w:rFonts w:ascii="Arial" w:hAnsi="Arial" w:cs="Arial"/>
          <w:sz w:val="22"/>
          <w:szCs w:val="22"/>
        </w:rPr>
      </w:pPr>
      <w:r>
        <w:rPr>
          <w:rFonts w:ascii="Arial" w:hAnsi="Arial" w:cs="Arial"/>
          <w:sz w:val="22"/>
          <w:szCs w:val="22"/>
        </w:rPr>
        <w:tab/>
      </w:r>
    </w:p>
    <w:p w:rsidR="00440CF5" w:rsidRPr="00465203" w:rsidRDefault="00440CF5" w:rsidP="00190C86">
      <w:pPr>
        <w:jc w:val="both"/>
        <w:rPr>
          <w:rFonts w:ascii="Arial" w:hAnsi="Arial" w:cs="Arial"/>
          <w:sz w:val="22"/>
          <w:szCs w:val="22"/>
        </w:rPr>
      </w:pPr>
      <w:r>
        <w:rPr>
          <w:rFonts w:ascii="Arial" w:hAnsi="Arial" w:cs="Arial"/>
          <w:sz w:val="22"/>
          <w:szCs w:val="22"/>
        </w:rPr>
        <w:tab/>
        <w:t>Revision of bills is done as per the OERC regulation.</w:t>
      </w:r>
    </w:p>
    <w:p w:rsidR="0070745B" w:rsidRDefault="0070745B" w:rsidP="0070745B">
      <w:pPr>
        <w:ind w:firstLine="720"/>
        <w:jc w:val="both"/>
        <w:rPr>
          <w:rFonts w:ascii="Arial" w:hAnsi="Arial" w:cs="Arial"/>
          <w:sz w:val="22"/>
          <w:szCs w:val="22"/>
        </w:rPr>
      </w:pPr>
    </w:p>
    <w:p w:rsidR="00C204EA" w:rsidRPr="004B7326" w:rsidRDefault="005A17D5" w:rsidP="00E74BEA">
      <w:pPr>
        <w:spacing w:line="276" w:lineRule="auto"/>
        <w:jc w:val="both"/>
        <w:rPr>
          <w:rFonts w:ascii="Arial" w:hAnsi="Arial" w:cs="Arial"/>
          <w:sz w:val="22"/>
          <w:szCs w:val="22"/>
        </w:rPr>
      </w:pPr>
      <w:r>
        <w:rPr>
          <w:rFonts w:ascii="Arial" w:hAnsi="Arial" w:cs="Arial"/>
          <w:sz w:val="22"/>
          <w:szCs w:val="22"/>
        </w:rPr>
        <w:t xml:space="preserve">      </w:t>
      </w:r>
      <w:r w:rsidR="00C204EA">
        <w:rPr>
          <w:rFonts w:ascii="Arial" w:hAnsi="Arial" w:cs="Arial"/>
          <w:sz w:val="22"/>
          <w:szCs w:val="22"/>
        </w:rPr>
        <w:t xml:space="preserve">          </w:t>
      </w:r>
      <w:r w:rsidR="00C204EA" w:rsidRPr="004B7326">
        <w:rPr>
          <w:rFonts w:ascii="Arial" w:hAnsi="Arial" w:cs="Arial"/>
          <w:sz w:val="22"/>
          <w:szCs w:val="22"/>
        </w:rPr>
        <w:t xml:space="preserve">The reply to the queries  of the </w:t>
      </w:r>
      <w:proofErr w:type="spellStart"/>
      <w:r w:rsidR="00C204EA" w:rsidRPr="004B7326">
        <w:rPr>
          <w:rFonts w:ascii="Arial" w:hAnsi="Arial" w:cs="Arial"/>
          <w:sz w:val="22"/>
          <w:szCs w:val="22"/>
        </w:rPr>
        <w:t>Hon’ble</w:t>
      </w:r>
      <w:proofErr w:type="spellEnd"/>
      <w:r w:rsidR="00C204EA" w:rsidRPr="004B7326">
        <w:rPr>
          <w:rFonts w:ascii="Arial" w:hAnsi="Arial" w:cs="Arial"/>
          <w:sz w:val="22"/>
          <w:szCs w:val="22"/>
        </w:rPr>
        <w:t xml:space="preserve"> OERC regarding the  </w:t>
      </w:r>
      <w:r w:rsidR="00A14F25">
        <w:rPr>
          <w:rFonts w:ascii="Arial" w:hAnsi="Arial" w:cs="Arial"/>
          <w:sz w:val="22"/>
          <w:szCs w:val="22"/>
        </w:rPr>
        <w:t>Aggregate</w:t>
      </w:r>
      <w:r w:rsidR="00C204EA" w:rsidRPr="004B7326">
        <w:rPr>
          <w:rFonts w:ascii="Arial" w:hAnsi="Arial" w:cs="Arial"/>
          <w:sz w:val="22"/>
          <w:szCs w:val="22"/>
        </w:rPr>
        <w:t xml:space="preserve"> Revenue Requirement &amp; Retail Supply Tariff Application filed by NESCO for the year 201</w:t>
      </w:r>
      <w:r w:rsidR="00EC5CE9">
        <w:rPr>
          <w:rFonts w:ascii="Arial" w:hAnsi="Arial" w:cs="Arial"/>
          <w:sz w:val="22"/>
          <w:szCs w:val="22"/>
        </w:rPr>
        <w:t>6</w:t>
      </w:r>
      <w:r w:rsidR="00C204EA" w:rsidRPr="004B7326">
        <w:rPr>
          <w:rFonts w:ascii="Arial" w:hAnsi="Arial" w:cs="Arial"/>
          <w:sz w:val="22"/>
          <w:szCs w:val="22"/>
        </w:rPr>
        <w:t>-1</w:t>
      </w:r>
      <w:r w:rsidR="00EC5CE9">
        <w:rPr>
          <w:rFonts w:ascii="Arial" w:hAnsi="Arial" w:cs="Arial"/>
          <w:sz w:val="22"/>
          <w:szCs w:val="22"/>
        </w:rPr>
        <w:t>7</w:t>
      </w:r>
      <w:r w:rsidR="00C204EA">
        <w:rPr>
          <w:rFonts w:ascii="Arial" w:hAnsi="Arial" w:cs="Arial"/>
          <w:sz w:val="22"/>
          <w:szCs w:val="22"/>
        </w:rPr>
        <w:t xml:space="preserve"> </w:t>
      </w:r>
      <w:r w:rsidR="00C204EA" w:rsidRPr="004B7326">
        <w:rPr>
          <w:rFonts w:ascii="Arial" w:hAnsi="Arial" w:cs="Arial"/>
          <w:sz w:val="22"/>
          <w:szCs w:val="22"/>
        </w:rPr>
        <w:t xml:space="preserve">have been placed in NESCO website </w:t>
      </w:r>
      <w:hyperlink r:id="rId5" w:history="1">
        <w:r w:rsidR="00C204EA" w:rsidRPr="00124A60">
          <w:rPr>
            <w:rStyle w:val="Hyperlink"/>
            <w:rFonts w:ascii="Arial" w:hAnsi="Arial" w:cs="Arial"/>
            <w:sz w:val="22"/>
            <w:szCs w:val="22"/>
          </w:rPr>
          <w:t>www.nescoodisha.com</w:t>
        </w:r>
      </w:hyperlink>
      <w:r w:rsidR="00C204EA" w:rsidRPr="004B7326">
        <w:rPr>
          <w:rFonts w:ascii="Arial" w:hAnsi="Arial" w:cs="Arial"/>
          <w:sz w:val="22"/>
          <w:szCs w:val="22"/>
        </w:rPr>
        <w:t>,  which may please  be referred</w:t>
      </w:r>
    </w:p>
    <w:p w:rsidR="00005DB3" w:rsidRDefault="00005DB3" w:rsidP="00E74BEA">
      <w:pPr>
        <w:tabs>
          <w:tab w:val="left" w:pos="5940"/>
        </w:tabs>
        <w:spacing w:line="276" w:lineRule="auto"/>
        <w:jc w:val="both"/>
        <w:rPr>
          <w:rFonts w:ascii="Arial" w:hAnsi="Arial" w:cs="Arial"/>
          <w:sz w:val="22"/>
          <w:szCs w:val="22"/>
        </w:rPr>
      </w:pPr>
    </w:p>
    <w:p w:rsidR="00E74BEA" w:rsidRPr="004B7326" w:rsidRDefault="00005DB3" w:rsidP="00E74BEA">
      <w:pPr>
        <w:tabs>
          <w:tab w:val="left" w:pos="5940"/>
        </w:tabs>
        <w:spacing w:line="276" w:lineRule="auto"/>
        <w:jc w:val="both"/>
        <w:rPr>
          <w:rFonts w:ascii="Arial" w:hAnsi="Arial" w:cs="Arial"/>
          <w:sz w:val="22"/>
          <w:szCs w:val="22"/>
        </w:rPr>
      </w:pPr>
      <w:r>
        <w:rPr>
          <w:rFonts w:ascii="Arial" w:hAnsi="Arial" w:cs="Arial"/>
          <w:sz w:val="22"/>
          <w:szCs w:val="22"/>
        </w:rPr>
        <w:t xml:space="preserve">                                                                                   </w:t>
      </w:r>
      <w:r w:rsidR="00EC5CE9">
        <w:rPr>
          <w:rFonts w:ascii="Arial" w:hAnsi="Arial" w:cs="Arial"/>
          <w:sz w:val="22"/>
          <w:szCs w:val="22"/>
        </w:rPr>
        <w:t xml:space="preserve">   </w:t>
      </w:r>
      <w:r w:rsidR="00E74BEA" w:rsidRPr="004B7326">
        <w:rPr>
          <w:rFonts w:ascii="Arial" w:hAnsi="Arial" w:cs="Arial"/>
          <w:sz w:val="22"/>
          <w:szCs w:val="22"/>
        </w:rPr>
        <w:t xml:space="preserve">For and on behalf of   </w:t>
      </w:r>
    </w:p>
    <w:p w:rsidR="00E74BEA" w:rsidRPr="004B7326" w:rsidRDefault="00E74BEA" w:rsidP="00E74BEA">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Pr>
          <w:rFonts w:ascii="Arial" w:hAnsi="Arial" w:cs="Arial"/>
          <w:sz w:val="22"/>
          <w:szCs w:val="22"/>
        </w:rPr>
        <w:t xml:space="preserve">              </w:t>
      </w:r>
      <w:r w:rsidR="00EC5CE9">
        <w:rPr>
          <w:rFonts w:ascii="Arial" w:hAnsi="Arial" w:cs="Arial"/>
          <w:sz w:val="22"/>
          <w:szCs w:val="22"/>
        </w:rPr>
        <w:t xml:space="preserve">  </w:t>
      </w:r>
      <w:r w:rsidR="008F1E53">
        <w:rPr>
          <w:rFonts w:ascii="Arial" w:hAnsi="Arial" w:cs="Arial"/>
          <w:sz w:val="22"/>
          <w:szCs w:val="22"/>
        </w:rPr>
        <w:t>NESCO Utility</w:t>
      </w:r>
      <w:r w:rsidRPr="004B7326">
        <w:rPr>
          <w:rFonts w:ascii="Arial" w:hAnsi="Arial" w:cs="Arial"/>
          <w:sz w:val="22"/>
          <w:szCs w:val="22"/>
        </w:rPr>
        <w:t xml:space="preserve"> </w:t>
      </w:r>
    </w:p>
    <w:p w:rsidR="0042354B" w:rsidRDefault="0042354B" w:rsidP="00E74BEA">
      <w:pPr>
        <w:tabs>
          <w:tab w:val="left" w:pos="6180"/>
        </w:tabs>
        <w:spacing w:line="276" w:lineRule="auto"/>
        <w:jc w:val="both"/>
        <w:rPr>
          <w:rFonts w:ascii="Arial" w:hAnsi="Arial" w:cs="Arial"/>
          <w:b/>
          <w:sz w:val="22"/>
          <w:szCs w:val="22"/>
        </w:rPr>
      </w:pPr>
    </w:p>
    <w:p w:rsidR="00E74BEA" w:rsidRPr="004B7326" w:rsidRDefault="00E74BEA" w:rsidP="00E74BEA">
      <w:pPr>
        <w:tabs>
          <w:tab w:val="left" w:pos="6180"/>
        </w:tabs>
        <w:spacing w:line="276" w:lineRule="auto"/>
        <w:jc w:val="both"/>
        <w:rPr>
          <w:rFonts w:ascii="Arial" w:hAnsi="Arial" w:cs="Arial"/>
          <w:b/>
          <w:sz w:val="22"/>
          <w:szCs w:val="22"/>
        </w:rPr>
      </w:pPr>
      <w:r w:rsidRPr="004B7326">
        <w:rPr>
          <w:rFonts w:ascii="Arial" w:hAnsi="Arial" w:cs="Arial"/>
          <w:b/>
          <w:sz w:val="22"/>
          <w:szCs w:val="22"/>
        </w:rPr>
        <w:tab/>
      </w:r>
      <w:r w:rsidRPr="004B7326">
        <w:rPr>
          <w:rFonts w:ascii="Arial" w:hAnsi="Arial" w:cs="Arial"/>
          <w:b/>
          <w:sz w:val="22"/>
          <w:szCs w:val="22"/>
        </w:rPr>
        <w:tab/>
      </w:r>
      <w:r w:rsidRPr="004B7326">
        <w:rPr>
          <w:rFonts w:ascii="Arial" w:hAnsi="Arial" w:cs="Arial"/>
          <w:b/>
          <w:sz w:val="22"/>
          <w:szCs w:val="22"/>
        </w:rPr>
        <w:tab/>
      </w:r>
    </w:p>
    <w:p w:rsidR="00E74BEA" w:rsidRPr="004B7326" w:rsidRDefault="00E74BEA" w:rsidP="00E74BEA">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proofErr w:type="spellStart"/>
      <w:r w:rsidR="00C57F02">
        <w:rPr>
          <w:rFonts w:ascii="Arial" w:hAnsi="Arial" w:cs="Arial"/>
          <w:b/>
          <w:sz w:val="22"/>
          <w:szCs w:val="22"/>
        </w:rPr>
        <w:t>Authorised</w:t>
      </w:r>
      <w:proofErr w:type="spellEnd"/>
      <w:r w:rsidR="00EC5CE9">
        <w:rPr>
          <w:rFonts w:ascii="Arial" w:hAnsi="Arial" w:cs="Arial"/>
          <w:b/>
          <w:sz w:val="22"/>
          <w:szCs w:val="22"/>
        </w:rPr>
        <w:t xml:space="preserve"> Officer</w:t>
      </w:r>
    </w:p>
    <w:p w:rsidR="003D4E64" w:rsidRDefault="005A17D5" w:rsidP="0063651C">
      <w:pPr>
        <w:spacing w:line="276" w:lineRule="auto"/>
        <w:ind w:left="810" w:hanging="810"/>
        <w:jc w:val="both"/>
        <w:rPr>
          <w:rFonts w:ascii="Arial" w:hAnsi="Arial" w:cs="Arial"/>
          <w:sz w:val="22"/>
          <w:szCs w:val="22"/>
        </w:rPr>
      </w:pPr>
      <w:r w:rsidRPr="004B7326">
        <w:rPr>
          <w:rFonts w:ascii="Arial" w:hAnsi="Arial" w:cs="Arial"/>
          <w:b/>
          <w:sz w:val="22"/>
          <w:szCs w:val="22"/>
        </w:rPr>
        <w:t>C.C.to</w:t>
      </w:r>
      <w:r w:rsidRPr="004B7326">
        <w:rPr>
          <w:rFonts w:ascii="Arial" w:hAnsi="Arial" w:cs="Arial"/>
          <w:sz w:val="22"/>
          <w:szCs w:val="22"/>
        </w:rPr>
        <w:t>:</w:t>
      </w:r>
      <w:r w:rsidR="00ED4272">
        <w:rPr>
          <w:rFonts w:ascii="Arial" w:hAnsi="Arial" w:cs="Arial"/>
          <w:sz w:val="22"/>
          <w:szCs w:val="22"/>
        </w:rPr>
        <w:t xml:space="preserve"> </w:t>
      </w:r>
      <w:proofErr w:type="spellStart"/>
      <w:r w:rsidR="002935C3">
        <w:rPr>
          <w:rFonts w:ascii="Arial" w:hAnsi="Arial" w:cs="Arial"/>
          <w:sz w:val="22"/>
          <w:szCs w:val="22"/>
        </w:rPr>
        <w:t>Prashanta</w:t>
      </w:r>
      <w:proofErr w:type="spellEnd"/>
      <w:r w:rsidR="002935C3">
        <w:rPr>
          <w:rFonts w:ascii="Arial" w:hAnsi="Arial" w:cs="Arial"/>
          <w:sz w:val="22"/>
          <w:szCs w:val="22"/>
        </w:rPr>
        <w:t xml:space="preserve"> Ku. </w:t>
      </w:r>
      <w:proofErr w:type="gramStart"/>
      <w:r w:rsidR="002935C3">
        <w:rPr>
          <w:rFonts w:ascii="Arial" w:hAnsi="Arial" w:cs="Arial"/>
          <w:sz w:val="22"/>
          <w:szCs w:val="22"/>
        </w:rPr>
        <w:t xml:space="preserve">Das, President </w:t>
      </w:r>
      <w:r w:rsidR="00440CF5">
        <w:rPr>
          <w:rFonts w:ascii="Arial" w:hAnsi="Arial" w:cs="Arial"/>
          <w:sz w:val="22"/>
          <w:szCs w:val="22"/>
        </w:rPr>
        <w:t>State Public Interest Protection Council,</w:t>
      </w:r>
      <w:r w:rsidR="002935C3">
        <w:rPr>
          <w:rFonts w:ascii="Arial" w:hAnsi="Arial" w:cs="Arial"/>
          <w:sz w:val="22"/>
          <w:szCs w:val="22"/>
        </w:rPr>
        <w:t xml:space="preserve"> 204, </w:t>
      </w:r>
      <w:proofErr w:type="spellStart"/>
      <w:r w:rsidR="002935C3">
        <w:rPr>
          <w:rFonts w:ascii="Arial" w:hAnsi="Arial" w:cs="Arial"/>
          <w:sz w:val="22"/>
          <w:szCs w:val="22"/>
        </w:rPr>
        <w:t>Sunamani</w:t>
      </w:r>
      <w:proofErr w:type="spellEnd"/>
      <w:r w:rsidR="002935C3">
        <w:rPr>
          <w:rFonts w:ascii="Arial" w:hAnsi="Arial" w:cs="Arial"/>
          <w:sz w:val="22"/>
          <w:szCs w:val="22"/>
        </w:rPr>
        <w:t xml:space="preserve"> Apartment, </w:t>
      </w:r>
      <w:proofErr w:type="spellStart"/>
      <w:r w:rsidR="002935C3">
        <w:rPr>
          <w:rFonts w:ascii="Arial" w:hAnsi="Arial" w:cs="Arial"/>
          <w:sz w:val="22"/>
          <w:szCs w:val="22"/>
        </w:rPr>
        <w:t>Tala</w:t>
      </w:r>
      <w:proofErr w:type="spellEnd"/>
      <w:r w:rsidR="002935C3">
        <w:rPr>
          <w:rFonts w:ascii="Arial" w:hAnsi="Arial" w:cs="Arial"/>
          <w:sz w:val="22"/>
          <w:szCs w:val="22"/>
        </w:rPr>
        <w:t xml:space="preserve"> </w:t>
      </w:r>
      <w:proofErr w:type="spellStart"/>
      <w:r w:rsidR="002935C3">
        <w:rPr>
          <w:rFonts w:ascii="Arial" w:hAnsi="Arial" w:cs="Arial"/>
          <w:sz w:val="22"/>
          <w:szCs w:val="22"/>
        </w:rPr>
        <w:t>Telenga</w:t>
      </w:r>
      <w:proofErr w:type="spellEnd"/>
      <w:r w:rsidR="002935C3">
        <w:rPr>
          <w:rFonts w:ascii="Arial" w:hAnsi="Arial" w:cs="Arial"/>
          <w:sz w:val="22"/>
          <w:szCs w:val="22"/>
        </w:rPr>
        <w:t xml:space="preserve"> </w:t>
      </w:r>
      <w:proofErr w:type="spellStart"/>
      <w:r w:rsidR="002935C3">
        <w:rPr>
          <w:rFonts w:ascii="Arial" w:hAnsi="Arial" w:cs="Arial"/>
          <w:sz w:val="22"/>
          <w:szCs w:val="22"/>
        </w:rPr>
        <w:t>Bazar</w:t>
      </w:r>
      <w:proofErr w:type="spellEnd"/>
      <w:r w:rsidR="002935C3">
        <w:rPr>
          <w:rFonts w:ascii="Arial" w:hAnsi="Arial" w:cs="Arial"/>
          <w:sz w:val="22"/>
          <w:szCs w:val="22"/>
        </w:rPr>
        <w:t xml:space="preserve">, </w:t>
      </w:r>
      <w:r w:rsidR="00440CF5">
        <w:rPr>
          <w:rFonts w:ascii="Arial" w:hAnsi="Arial" w:cs="Arial"/>
          <w:sz w:val="22"/>
          <w:szCs w:val="22"/>
        </w:rPr>
        <w:t>Cuttack</w:t>
      </w:r>
      <w:r w:rsidR="002935C3">
        <w:rPr>
          <w:rFonts w:ascii="Arial" w:hAnsi="Arial" w:cs="Arial"/>
          <w:sz w:val="22"/>
          <w:szCs w:val="22"/>
        </w:rPr>
        <w:t xml:space="preserve"> - 753009</w:t>
      </w:r>
      <w:r w:rsidR="00440CF5">
        <w:rPr>
          <w:rFonts w:ascii="Arial" w:hAnsi="Arial" w:cs="Arial"/>
          <w:sz w:val="22"/>
          <w:szCs w:val="22"/>
        </w:rPr>
        <w:t>.</w:t>
      </w:r>
      <w:proofErr w:type="gramEnd"/>
    </w:p>
    <w:sectPr w:rsidR="003D4E64" w:rsidSect="00FA13C5">
      <w:pgSz w:w="12240" w:h="15840"/>
      <w:pgMar w:top="1008" w:right="1296" w:bottom="1008"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2797"/>
    <w:multiLevelType w:val="hybridMultilevel"/>
    <w:tmpl w:val="40A0B47A"/>
    <w:lvl w:ilvl="0" w:tplc="0409000F">
      <w:start w:val="1"/>
      <w:numFmt w:val="decimal"/>
      <w:lvlText w:val="%1."/>
      <w:lvlJc w:val="left"/>
      <w:pPr>
        <w:tabs>
          <w:tab w:val="num" w:pos="720"/>
        </w:tabs>
        <w:ind w:left="720" w:hanging="360"/>
      </w:pPr>
    </w:lvl>
    <w:lvl w:ilvl="1" w:tplc="545E2C76">
      <w:start w:val="1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52667E"/>
    <w:multiLevelType w:val="hybridMultilevel"/>
    <w:tmpl w:val="864C7B66"/>
    <w:lvl w:ilvl="0" w:tplc="54CA63E2">
      <w:start w:val="1"/>
      <w:numFmt w:val="decimal"/>
      <w:lvlText w:val="%1."/>
      <w:lvlJc w:val="left"/>
      <w:pPr>
        <w:tabs>
          <w:tab w:val="num" w:pos="1080"/>
        </w:tabs>
        <w:ind w:left="1080" w:hanging="72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5212758"/>
    <w:multiLevelType w:val="hybridMultilevel"/>
    <w:tmpl w:val="D07C9AB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F448DB"/>
    <w:multiLevelType w:val="hybridMultilevel"/>
    <w:tmpl w:val="D6BED3EC"/>
    <w:lvl w:ilvl="0" w:tplc="ACCA4284">
      <w:start w:val="1"/>
      <w:numFmt w:val="decimal"/>
      <w:lvlText w:val="%1."/>
      <w:lvlJc w:val="left"/>
      <w:pPr>
        <w:tabs>
          <w:tab w:val="num" w:pos="630"/>
        </w:tabs>
        <w:ind w:left="630" w:hanging="360"/>
      </w:pPr>
      <w:rPr>
        <w:rFonts w:hint="default"/>
        <w:b/>
        <w:bCs/>
        <w:color w:val="auto"/>
      </w:rPr>
    </w:lvl>
    <w:lvl w:ilvl="1" w:tplc="04090001">
      <w:start w:val="1"/>
      <w:numFmt w:val="bullet"/>
      <w:lvlText w:val=""/>
      <w:lvlJc w:val="left"/>
      <w:pPr>
        <w:tabs>
          <w:tab w:val="num" w:pos="1350"/>
        </w:tabs>
        <w:ind w:left="1350" w:hanging="360"/>
      </w:pPr>
      <w:rPr>
        <w:rFonts w:ascii="Symbol" w:hAnsi="Symbol" w:hint="default"/>
      </w:r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
    <w:nsid w:val="369D58F7"/>
    <w:multiLevelType w:val="hybridMultilevel"/>
    <w:tmpl w:val="8CE83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9582ABD"/>
    <w:multiLevelType w:val="hybridMultilevel"/>
    <w:tmpl w:val="9676BA6A"/>
    <w:lvl w:ilvl="0" w:tplc="12F6B3CA">
      <w:start w:val="6"/>
      <w:numFmt w:val="decimal"/>
      <w:lvlText w:val="%1."/>
      <w:lvlJc w:val="left"/>
      <w:pPr>
        <w:tabs>
          <w:tab w:val="num" w:pos="2880"/>
        </w:tabs>
        <w:ind w:left="2880" w:hanging="360"/>
      </w:pPr>
      <w:rPr>
        <w:rFonts w:hint="default"/>
        <w:b/>
        <w:bCs/>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69331AD6"/>
    <w:multiLevelType w:val="hybridMultilevel"/>
    <w:tmpl w:val="4D60ED66"/>
    <w:lvl w:ilvl="0" w:tplc="2348E80A">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num w:numId="1">
    <w:abstractNumId w:val="7"/>
  </w:num>
  <w:num w:numId="2">
    <w:abstractNumId w:val="0"/>
  </w:num>
  <w:num w:numId="3">
    <w:abstractNumId w:val="2"/>
  </w:num>
  <w:num w:numId="4">
    <w:abstractNumId w:val="3"/>
  </w:num>
  <w:num w:numId="5">
    <w:abstractNumId w:val="5"/>
  </w:num>
  <w:num w:numId="6">
    <w:abstractNumId w:val="4"/>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7767F"/>
    <w:rsid w:val="00000404"/>
    <w:rsid w:val="00002A50"/>
    <w:rsid w:val="00005DB3"/>
    <w:rsid w:val="0005406D"/>
    <w:rsid w:val="00072A52"/>
    <w:rsid w:val="00082F1C"/>
    <w:rsid w:val="00167104"/>
    <w:rsid w:val="00190C86"/>
    <w:rsid w:val="001B12DC"/>
    <w:rsid w:val="001E6921"/>
    <w:rsid w:val="00235A1E"/>
    <w:rsid w:val="00254A6F"/>
    <w:rsid w:val="002935C3"/>
    <w:rsid w:val="002A78A9"/>
    <w:rsid w:val="002D003F"/>
    <w:rsid w:val="002F53C4"/>
    <w:rsid w:val="0036121F"/>
    <w:rsid w:val="0036661F"/>
    <w:rsid w:val="0037324E"/>
    <w:rsid w:val="003A7ED8"/>
    <w:rsid w:val="003D4E64"/>
    <w:rsid w:val="0042354B"/>
    <w:rsid w:val="00440CF5"/>
    <w:rsid w:val="00452F61"/>
    <w:rsid w:val="00464DD3"/>
    <w:rsid w:val="00465203"/>
    <w:rsid w:val="00466776"/>
    <w:rsid w:val="004867A2"/>
    <w:rsid w:val="004B4398"/>
    <w:rsid w:val="004C5AA7"/>
    <w:rsid w:val="004D791E"/>
    <w:rsid w:val="004E7E4E"/>
    <w:rsid w:val="004F0566"/>
    <w:rsid w:val="004F0A20"/>
    <w:rsid w:val="00546F7C"/>
    <w:rsid w:val="005550C1"/>
    <w:rsid w:val="00566ACC"/>
    <w:rsid w:val="005A17D5"/>
    <w:rsid w:val="005C055B"/>
    <w:rsid w:val="006132BC"/>
    <w:rsid w:val="00615C1E"/>
    <w:rsid w:val="00616B97"/>
    <w:rsid w:val="0063050F"/>
    <w:rsid w:val="0063651C"/>
    <w:rsid w:val="006D7C3D"/>
    <w:rsid w:val="0070686C"/>
    <w:rsid w:val="0070745B"/>
    <w:rsid w:val="00764849"/>
    <w:rsid w:val="007675B1"/>
    <w:rsid w:val="007713FE"/>
    <w:rsid w:val="00790694"/>
    <w:rsid w:val="00794821"/>
    <w:rsid w:val="00797306"/>
    <w:rsid w:val="007C62A4"/>
    <w:rsid w:val="007E3F4F"/>
    <w:rsid w:val="00880A59"/>
    <w:rsid w:val="008A5067"/>
    <w:rsid w:val="008B7D48"/>
    <w:rsid w:val="008F10B1"/>
    <w:rsid w:val="008F1E53"/>
    <w:rsid w:val="008F66ED"/>
    <w:rsid w:val="009B0D2F"/>
    <w:rsid w:val="009F56EA"/>
    <w:rsid w:val="00A14F25"/>
    <w:rsid w:val="00A15378"/>
    <w:rsid w:val="00A20550"/>
    <w:rsid w:val="00AB462D"/>
    <w:rsid w:val="00AD34DF"/>
    <w:rsid w:val="00AF588B"/>
    <w:rsid w:val="00B868CA"/>
    <w:rsid w:val="00C06AC0"/>
    <w:rsid w:val="00C204EA"/>
    <w:rsid w:val="00C5126D"/>
    <w:rsid w:val="00C57F02"/>
    <w:rsid w:val="00C610B0"/>
    <w:rsid w:val="00C91AD4"/>
    <w:rsid w:val="00CD79C7"/>
    <w:rsid w:val="00CE43C2"/>
    <w:rsid w:val="00CE5681"/>
    <w:rsid w:val="00D279BC"/>
    <w:rsid w:val="00D304C1"/>
    <w:rsid w:val="00D902E4"/>
    <w:rsid w:val="00D905E6"/>
    <w:rsid w:val="00DA1BEA"/>
    <w:rsid w:val="00DC0F55"/>
    <w:rsid w:val="00DD13F2"/>
    <w:rsid w:val="00DF29AE"/>
    <w:rsid w:val="00E064F1"/>
    <w:rsid w:val="00E4405C"/>
    <w:rsid w:val="00E74BEA"/>
    <w:rsid w:val="00EB37FD"/>
    <w:rsid w:val="00EC5CE9"/>
    <w:rsid w:val="00ED4272"/>
    <w:rsid w:val="00F272CB"/>
    <w:rsid w:val="00F63037"/>
    <w:rsid w:val="00F7767F"/>
    <w:rsid w:val="00FA13C5"/>
    <w:rsid w:val="00FC798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7767F"/>
    <w:pPr>
      <w:ind w:left="2340" w:hanging="2340"/>
    </w:pPr>
  </w:style>
  <w:style w:type="character" w:customStyle="1" w:styleId="BodyTextIndent2Char">
    <w:name w:val="Body Text Indent 2 Char"/>
    <w:basedOn w:val="DefaultParagraphFont"/>
    <w:link w:val="BodyTextIndent2"/>
    <w:rsid w:val="00F7767F"/>
    <w:rPr>
      <w:rFonts w:ascii="Times New Roman" w:eastAsia="Times New Roman" w:hAnsi="Times New Roman" w:cs="Times New Roman"/>
      <w:sz w:val="24"/>
      <w:szCs w:val="24"/>
    </w:rPr>
  </w:style>
  <w:style w:type="character" w:styleId="Hyperlink">
    <w:name w:val="Hyperlink"/>
    <w:basedOn w:val="DefaultParagraphFont"/>
    <w:rsid w:val="00F7767F"/>
    <w:rPr>
      <w:color w:val="0000FF"/>
      <w:u w:val="single"/>
    </w:rPr>
  </w:style>
  <w:style w:type="paragraph" w:styleId="ListParagraph">
    <w:name w:val="List Paragraph"/>
    <w:basedOn w:val="Normal"/>
    <w:uiPriority w:val="34"/>
    <w:qFormat/>
    <w:rsid w:val="00F7767F"/>
    <w:pPr>
      <w:ind w:left="720"/>
    </w:pPr>
  </w:style>
  <w:style w:type="paragraph" w:styleId="BodyText">
    <w:name w:val="Body Text"/>
    <w:basedOn w:val="Normal"/>
    <w:link w:val="BodyTextChar"/>
    <w:rsid w:val="00C204EA"/>
    <w:pPr>
      <w:spacing w:after="120"/>
    </w:pPr>
  </w:style>
  <w:style w:type="character" w:customStyle="1" w:styleId="BodyTextChar">
    <w:name w:val="Body Text Char"/>
    <w:basedOn w:val="DefaultParagraphFont"/>
    <w:link w:val="BodyText"/>
    <w:rsid w:val="00C204E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8483202">
      <w:bodyDiv w:val="1"/>
      <w:marLeft w:val="0"/>
      <w:marRight w:val="0"/>
      <w:marTop w:val="0"/>
      <w:marBottom w:val="0"/>
      <w:divBdr>
        <w:top w:val="none" w:sz="0" w:space="0" w:color="auto"/>
        <w:left w:val="none" w:sz="0" w:space="0" w:color="auto"/>
        <w:bottom w:val="none" w:sz="0" w:space="0" w:color="auto"/>
        <w:right w:val="none" w:sz="0" w:space="0" w:color="auto"/>
      </w:divBdr>
    </w:div>
    <w:div w:id="831944502">
      <w:bodyDiv w:val="1"/>
      <w:marLeft w:val="0"/>
      <w:marRight w:val="0"/>
      <w:marTop w:val="0"/>
      <w:marBottom w:val="0"/>
      <w:divBdr>
        <w:top w:val="none" w:sz="0" w:space="0" w:color="auto"/>
        <w:left w:val="none" w:sz="0" w:space="0" w:color="auto"/>
        <w:bottom w:val="none" w:sz="0" w:space="0" w:color="auto"/>
        <w:right w:val="none" w:sz="0" w:space="0" w:color="auto"/>
      </w:divBdr>
    </w:div>
    <w:div w:id="1006595781">
      <w:bodyDiv w:val="1"/>
      <w:marLeft w:val="0"/>
      <w:marRight w:val="0"/>
      <w:marTop w:val="0"/>
      <w:marBottom w:val="0"/>
      <w:divBdr>
        <w:top w:val="none" w:sz="0" w:space="0" w:color="auto"/>
        <w:left w:val="none" w:sz="0" w:space="0" w:color="auto"/>
        <w:bottom w:val="none" w:sz="0" w:space="0" w:color="auto"/>
        <w:right w:val="none" w:sz="0" w:space="0" w:color="auto"/>
      </w:divBdr>
    </w:div>
    <w:div w:id="1378046331">
      <w:bodyDiv w:val="1"/>
      <w:marLeft w:val="0"/>
      <w:marRight w:val="0"/>
      <w:marTop w:val="0"/>
      <w:marBottom w:val="0"/>
      <w:divBdr>
        <w:top w:val="none" w:sz="0" w:space="0" w:color="auto"/>
        <w:left w:val="none" w:sz="0" w:space="0" w:color="auto"/>
        <w:bottom w:val="none" w:sz="0" w:space="0" w:color="auto"/>
        <w:right w:val="none" w:sz="0" w:space="0" w:color="auto"/>
      </w:divBdr>
    </w:div>
    <w:div w:id="138740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1106</TotalTime>
  <Pages>1</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USER</cp:lastModifiedBy>
  <cp:revision>64</cp:revision>
  <cp:lastPrinted>2012-01-31T08:12:00Z</cp:lastPrinted>
  <dcterms:created xsi:type="dcterms:W3CDTF">2012-01-25T10:37:00Z</dcterms:created>
  <dcterms:modified xsi:type="dcterms:W3CDTF">2016-01-22T10:08:00Z</dcterms:modified>
</cp:coreProperties>
</file>